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2E765D"/>
          <w:sz w:val="18"/>
        </w:rPr>
        <w:t>DEMO DOCUMENT / 練習用</w:t>
      </w:r>
    </w:p>
    <w:p>
      <w:pPr>
        <w:pStyle w:val="Title"/>
      </w:pPr>
      <w:r>
        <w:t>電話の生メモ 01</w:t>
      </w:r>
    </w:p>
    <w:p>
      <w:pPr>
        <w:spacing w:after="140"/>
      </w:pPr>
      <w:r>
        <w:rPr>
          <w:color w:val="5E6A73"/>
          <w:sz w:val="19"/>
        </w:rPr>
        <w:t>物件問い合わせ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DOC-REALESTATE-CALL-001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株式会社まちかどデモ不動産（架空）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2E765D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物件問い合わせ。昨日も話したかも。相手はデモお客様0001。時間は夕方なら大丈夫らしい。金額は聞かれたけど、まだ資料を見ていない。いったん確認して返すと言った。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2E765D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CALL-000001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2E765D"/>
        <w:sz w:val="16"/>
      </w:rPr>
      <w:t>練習用・すべて架空・外部送信禁止　｜　まちかどデモ不動産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2E7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